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EF" w:rsidRPr="00B96A76" w:rsidRDefault="00B96A76" w:rsidP="00B96A76">
      <w:pPr>
        <w:jc w:val="center"/>
        <w:rPr>
          <w:rFonts w:ascii="Times New Roman" w:hAnsi="Times New Roman"/>
          <w:b/>
          <w:sz w:val="28"/>
          <w:szCs w:val="28"/>
        </w:rPr>
      </w:pPr>
      <w:r w:rsidRPr="00B96A76">
        <w:rPr>
          <w:rFonts w:ascii="Times New Roman" w:hAnsi="Times New Roman"/>
          <w:b/>
          <w:sz w:val="28"/>
          <w:szCs w:val="28"/>
        </w:rPr>
        <w:t>Основные этапы (мероприятия) бюджетного процесса в ЗАТО Александровск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2233"/>
        <w:gridCol w:w="1801"/>
        <w:gridCol w:w="5709"/>
        <w:gridCol w:w="4960"/>
      </w:tblGrid>
      <w:tr w:rsidR="00580BF9" w:rsidRPr="0028647D" w:rsidTr="0028647D">
        <w:tc>
          <w:tcPr>
            <w:tcW w:w="1217" w:type="dxa"/>
            <w:shd w:val="clear" w:color="auto" w:fill="auto"/>
          </w:tcPr>
          <w:p w:rsidR="00B96A76" w:rsidRPr="0028647D" w:rsidRDefault="00B96A7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233" w:type="dxa"/>
            <w:shd w:val="clear" w:color="auto" w:fill="auto"/>
          </w:tcPr>
          <w:p w:rsidR="00B96A76" w:rsidRPr="0028647D" w:rsidRDefault="00B96A7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shd w:val="clear" w:color="auto" w:fill="auto"/>
          </w:tcPr>
          <w:p w:rsidR="00B96A76" w:rsidRPr="0028647D" w:rsidRDefault="00B96A7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709" w:type="dxa"/>
            <w:shd w:val="clear" w:color="auto" w:fill="auto"/>
          </w:tcPr>
          <w:p w:rsidR="00B96A76" w:rsidRPr="0028647D" w:rsidRDefault="00B96A7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960" w:type="dxa"/>
            <w:shd w:val="clear" w:color="auto" w:fill="auto"/>
          </w:tcPr>
          <w:p w:rsidR="00B96A76" w:rsidRPr="0028647D" w:rsidRDefault="00B96A7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Основания (нормативные правовые акты)</w:t>
            </w:r>
          </w:p>
        </w:tc>
      </w:tr>
      <w:tr w:rsidR="00580BF9" w:rsidRPr="0028647D" w:rsidTr="0028647D">
        <w:tc>
          <w:tcPr>
            <w:tcW w:w="1217" w:type="dxa"/>
            <w:shd w:val="clear" w:color="auto" w:fill="auto"/>
          </w:tcPr>
          <w:p w:rsidR="00B96A76" w:rsidRPr="0028647D" w:rsidRDefault="00B96A7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B96A76" w:rsidRPr="0028647D" w:rsidRDefault="00B96A7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Формирование бюджета</w:t>
            </w:r>
          </w:p>
        </w:tc>
        <w:tc>
          <w:tcPr>
            <w:tcW w:w="1801" w:type="dxa"/>
            <w:shd w:val="clear" w:color="auto" w:fill="auto"/>
          </w:tcPr>
          <w:p w:rsidR="00B96A76" w:rsidRPr="0028647D" w:rsidRDefault="00CA4946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Август - ноябрь</w:t>
            </w:r>
          </w:p>
        </w:tc>
        <w:tc>
          <w:tcPr>
            <w:tcW w:w="5709" w:type="dxa"/>
            <w:shd w:val="clear" w:color="auto" w:fill="auto"/>
          </w:tcPr>
          <w:p w:rsidR="00B96A76" w:rsidRPr="0028647D" w:rsidRDefault="00CA4946" w:rsidP="00286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Начальный этап бюджетного процесса. На этом этапе составляется прогноз социально-экономического развития, определяются основные характеристики бюджета на очередной финансовый год и плановый период, основные методы и направления покрытия дефицита бюджета, долговая политика, а также распределение бюджетных ассигнований, утверждаются основные направления налоговой, бюджетной политики на очередной финансовый год и плановый </w:t>
            </w:r>
            <w:r w:rsidR="00264422"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период. Подготавливае</w:t>
            </w: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тся проект бюджета.</w:t>
            </w:r>
          </w:p>
        </w:tc>
        <w:tc>
          <w:tcPr>
            <w:tcW w:w="4960" w:type="dxa"/>
            <w:shd w:val="clear" w:color="auto" w:fill="auto"/>
          </w:tcPr>
          <w:p w:rsidR="00B96A76" w:rsidRPr="0028647D" w:rsidRDefault="00CA4946" w:rsidP="00F9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ЗАТО Александровск от </w:t>
            </w:r>
            <w:r w:rsidR="00F95CC3">
              <w:rPr>
                <w:rFonts w:ascii="Times New Roman" w:hAnsi="Times New Roman"/>
                <w:sz w:val="24"/>
                <w:szCs w:val="24"/>
              </w:rPr>
              <w:t>15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</w:t>
            </w:r>
            <w:r w:rsidR="00F95CC3">
              <w:rPr>
                <w:rFonts w:ascii="Times New Roman" w:hAnsi="Times New Roman"/>
                <w:sz w:val="24"/>
                <w:szCs w:val="24"/>
              </w:rPr>
              <w:t>12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.20</w:t>
            </w:r>
            <w:r w:rsidR="00F95CC3">
              <w:rPr>
                <w:rFonts w:ascii="Times New Roman" w:hAnsi="Times New Roman"/>
                <w:sz w:val="24"/>
                <w:szCs w:val="24"/>
              </w:rPr>
              <w:t>21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95CC3">
              <w:rPr>
                <w:rFonts w:ascii="Times New Roman" w:hAnsi="Times New Roman"/>
                <w:sz w:val="24"/>
                <w:szCs w:val="24"/>
              </w:rPr>
              <w:t>9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4 «Об утверждении Положения о бюджетном процессе в ЗАТО Александровск», постановление администрации ЗАТО Александровск от 18.05.2012 № 1137 «Об утверждении порядка составления проекта местного бюджета ЗАТО Александровск» </w:t>
            </w:r>
          </w:p>
        </w:tc>
      </w:tr>
      <w:tr w:rsidR="00F95CC3" w:rsidRPr="0028647D" w:rsidTr="0028647D">
        <w:tc>
          <w:tcPr>
            <w:tcW w:w="1217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Согласование и утверждение бюджета</w:t>
            </w:r>
          </w:p>
        </w:tc>
        <w:tc>
          <w:tcPr>
            <w:tcW w:w="1801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5709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 рамках данного этапа подготовленная информация, необходимая для формирования проекта бюджета рассматривается на согласительных совещаниях в управлении финансов администрации ЗАТО Александровск, на Программно-целевом совете ЗАТО Александровск, на заседаниях постоянных комиссий Совета депутатов ЗАТО Александровск. Рассмотрение проекта бюджета Советом депутатов ЗАТО Александровск проходит в двух чтениях, в результате согласования всех спорных вопросов проект бюджета утверждается и направляется на подписание главе ЗАТО Александровск. </w:t>
            </w:r>
          </w:p>
        </w:tc>
        <w:tc>
          <w:tcPr>
            <w:tcW w:w="4960" w:type="dxa"/>
            <w:shd w:val="clear" w:color="auto" w:fill="auto"/>
          </w:tcPr>
          <w:p w:rsidR="00F95CC3" w:rsidRPr="0028647D" w:rsidRDefault="00F95CC3" w:rsidP="00F9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ЗАТО Александровск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4 «Об утверждении Положения о бюджетном процессе в ЗАТО Александровск», постановление администрации ЗАТО Александровск от 18.05.2012 № 1137 «Об утверждении порядка составления проекта местного бюджета ЗАТО Александровск» </w:t>
            </w:r>
          </w:p>
        </w:tc>
      </w:tr>
      <w:tr w:rsidR="00F95CC3" w:rsidRPr="0028647D" w:rsidTr="0028647D">
        <w:tc>
          <w:tcPr>
            <w:tcW w:w="1217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801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1 января – 31 декабря финансового года</w:t>
            </w:r>
          </w:p>
        </w:tc>
        <w:tc>
          <w:tcPr>
            <w:tcW w:w="5709" w:type="dxa"/>
            <w:shd w:val="clear" w:color="auto" w:fill="auto"/>
          </w:tcPr>
          <w:p w:rsidR="00F95CC3" w:rsidRPr="0028647D" w:rsidRDefault="00F95CC3" w:rsidP="00286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Исполнение бюджета обеспечивается администрацией ЗАТО Александровск. Исполнение бюджета организуется на основе сводной бюджетной росписи и кассового плана. Бюджет исполняется по доходам, расходам и источникам финансирования дефицита бюджета на основе принципов единства кассы и подведомственности расходов.</w:t>
            </w:r>
          </w:p>
        </w:tc>
        <w:tc>
          <w:tcPr>
            <w:tcW w:w="4960" w:type="dxa"/>
            <w:shd w:val="clear" w:color="auto" w:fill="auto"/>
          </w:tcPr>
          <w:p w:rsidR="00F95CC3" w:rsidRPr="0028647D" w:rsidRDefault="00F95CC3" w:rsidP="00F9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ЗАТО Александровск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4 «Об утверждении Положения о бюджетном процессе в ЗАТО Александровск»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5CC3" w:rsidRPr="0028647D" w:rsidTr="0028647D">
        <w:tc>
          <w:tcPr>
            <w:tcW w:w="1217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28647D">
              <w:rPr>
                <w:rFonts w:ascii="Times New Roman" w:hAnsi="Times New Roman"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 xml:space="preserve">Подготовка, рассмотрение и утверждение </w:t>
            </w:r>
            <w:r w:rsidRPr="0028647D">
              <w:rPr>
                <w:rFonts w:ascii="Times New Roman" w:hAnsi="Times New Roman"/>
                <w:sz w:val="24"/>
                <w:szCs w:val="24"/>
              </w:rPr>
              <w:lastRenderedPageBreak/>
              <w:t>отчета об исполнении бюджета</w:t>
            </w:r>
          </w:p>
        </w:tc>
        <w:tc>
          <w:tcPr>
            <w:tcW w:w="1801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Ежемесячно, ежеквартально, по итогам года</w:t>
            </w:r>
          </w:p>
        </w:tc>
        <w:tc>
          <w:tcPr>
            <w:tcW w:w="5709" w:type="dxa"/>
            <w:shd w:val="clear" w:color="auto" w:fill="auto"/>
          </w:tcPr>
          <w:p w:rsidR="00F95CC3" w:rsidRPr="0028647D" w:rsidRDefault="00F95CC3" w:rsidP="00286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На данном этапе проводится подготовка и составление участниками бюджетного процесса отчетности об исполнении бюджета. По итогам </w:t>
            </w: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текущего финансового года составляется бюджетная отчетность об исполнении бюджета, направляемая для подготовки заключения  в Контрольно-счетную палату ЗАТО Александровск и на рассмотрение и утверждение в Совет депутатов ЗАТО Александровск.</w:t>
            </w:r>
          </w:p>
        </w:tc>
        <w:tc>
          <w:tcPr>
            <w:tcW w:w="4960" w:type="dxa"/>
            <w:shd w:val="clear" w:color="auto" w:fill="auto"/>
          </w:tcPr>
          <w:p w:rsidR="00F95CC3" w:rsidRPr="0028647D" w:rsidRDefault="00F95CC3" w:rsidP="00F9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Совета депутатов ЗАТО Александровск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4 «Об утверждении Положения о бюджетном </w:t>
            </w:r>
            <w:r w:rsidRPr="0028647D">
              <w:rPr>
                <w:rFonts w:ascii="Times New Roman" w:hAnsi="Times New Roman"/>
                <w:sz w:val="24"/>
                <w:szCs w:val="24"/>
              </w:rPr>
              <w:lastRenderedPageBreak/>
              <w:t>процессе в ЗАТО Александровск»</w:t>
            </w:r>
          </w:p>
        </w:tc>
      </w:tr>
      <w:tr w:rsidR="00F95CC3" w:rsidRPr="0028647D" w:rsidTr="0028647D">
        <w:tc>
          <w:tcPr>
            <w:tcW w:w="1217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1801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09" w:type="dxa"/>
            <w:shd w:val="clear" w:color="auto" w:fill="auto"/>
          </w:tcPr>
          <w:p w:rsidR="00F95CC3" w:rsidRPr="008E4B60" w:rsidRDefault="00F95CC3" w:rsidP="0028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F95CC3" w:rsidRPr="0028647D" w:rsidRDefault="00F95CC3" w:rsidP="00286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Осуществляется на всех этапах бюджетного процесса.</w:t>
            </w:r>
          </w:p>
          <w:p w:rsidR="00F95CC3" w:rsidRPr="0028647D" w:rsidRDefault="00F95CC3" w:rsidP="00286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8647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Финансовый контроль подразделяется на внешний и внутренний, предварительный и последующий.</w:t>
            </w:r>
          </w:p>
          <w:p w:rsidR="00F95CC3" w:rsidRPr="0028647D" w:rsidRDefault="00F95CC3" w:rsidP="0028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Органом внешнего муниципального финансового контроля является Контрольно-счетная палата ЗАТО Александровск.</w:t>
            </w:r>
          </w:p>
          <w:p w:rsidR="00F95CC3" w:rsidRPr="0028647D" w:rsidRDefault="00F95CC3" w:rsidP="002864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>Органом внутреннего муниципального финансового контроля является управление финансов администрации ЗАТО Александровск</w:t>
            </w:r>
            <w:r w:rsidRPr="0028647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95CC3" w:rsidRPr="0028647D" w:rsidRDefault="00F95CC3" w:rsidP="0028647D">
            <w:pPr>
              <w:pStyle w:val="ConsPlusNormal"/>
              <w:jc w:val="both"/>
            </w:pPr>
            <w:r w:rsidRPr="0028647D">
      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      </w:r>
          </w:p>
          <w:p w:rsidR="00F95CC3" w:rsidRPr="0028647D" w:rsidRDefault="00F95CC3" w:rsidP="0028647D">
            <w:pPr>
              <w:pStyle w:val="ConsPlusNormal"/>
              <w:jc w:val="both"/>
            </w:pPr>
            <w:r w:rsidRPr="0028647D">
      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      </w:r>
          </w:p>
          <w:p w:rsidR="00F95CC3" w:rsidRPr="0028647D" w:rsidRDefault="00F95CC3" w:rsidP="0028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shd w:val="clear" w:color="auto" w:fill="auto"/>
          </w:tcPr>
          <w:p w:rsidR="00F95CC3" w:rsidRPr="0028647D" w:rsidRDefault="00F95CC3" w:rsidP="0028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7D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ЗАТО Александровск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47D">
              <w:rPr>
                <w:rFonts w:ascii="Times New Roman" w:hAnsi="Times New Roman"/>
                <w:sz w:val="24"/>
                <w:szCs w:val="24"/>
              </w:rPr>
              <w:t>4 «Об утверждении Положения о бюджетном процессе в ЗАТО Александровск»</w:t>
            </w:r>
          </w:p>
        </w:tc>
      </w:tr>
    </w:tbl>
    <w:p w:rsidR="00B96A76" w:rsidRPr="00B96A76" w:rsidRDefault="00B96A76" w:rsidP="00B96A76">
      <w:pPr>
        <w:jc w:val="center"/>
        <w:rPr>
          <w:rFonts w:ascii="Times New Roman" w:hAnsi="Times New Roman"/>
          <w:sz w:val="24"/>
          <w:szCs w:val="24"/>
        </w:rPr>
      </w:pPr>
    </w:p>
    <w:sectPr w:rsidR="00B96A76" w:rsidRPr="00B96A76" w:rsidSect="00B96A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A76"/>
    <w:rsid w:val="00044796"/>
    <w:rsid w:val="00112BAD"/>
    <w:rsid w:val="00207758"/>
    <w:rsid w:val="00264422"/>
    <w:rsid w:val="0028647D"/>
    <w:rsid w:val="00580BF9"/>
    <w:rsid w:val="00807250"/>
    <w:rsid w:val="008E4B60"/>
    <w:rsid w:val="00916B76"/>
    <w:rsid w:val="00956801"/>
    <w:rsid w:val="00A172F1"/>
    <w:rsid w:val="00AE5F43"/>
    <w:rsid w:val="00AF79EF"/>
    <w:rsid w:val="00B96A76"/>
    <w:rsid w:val="00C354C9"/>
    <w:rsid w:val="00CA4946"/>
    <w:rsid w:val="00E7422A"/>
    <w:rsid w:val="00F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22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KomissarovaNI</dc:creator>
  <cp:lastModifiedBy>Bazhanovaea</cp:lastModifiedBy>
  <cp:revision>2</cp:revision>
  <dcterms:created xsi:type="dcterms:W3CDTF">2021-12-24T13:37:00Z</dcterms:created>
  <dcterms:modified xsi:type="dcterms:W3CDTF">2021-12-24T13:37:00Z</dcterms:modified>
</cp:coreProperties>
</file>